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1"/>
        <w:tblW w:w="9889" w:type="dxa"/>
        <w:tblInd w:w="1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77"/>
        <w:gridCol w:w="787"/>
        <w:gridCol w:w="5618"/>
        <w:gridCol w:w="1780"/>
        <w:gridCol w:w="27"/>
      </w:tblGrid>
      <w:tr w:rsidR="00E2780A" w:rsidRPr="00F244E2" w14:paraId="44796979" w14:textId="77777777" w:rsidTr="006E34D6">
        <w:trPr>
          <w:gridAfter w:val="1"/>
          <w:wAfter w:w="27" w:type="dxa"/>
          <w:trHeight w:val="587"/>
        </w:trPr>
        <w:tc>
          <w:tcPr>
            <w:tcW w:w="8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5F2F7EA6" w14:textId="15193D92" w:rsidR="00E2780A" w:rsidRPr="00B830CB" w:rsidRDefault="003F2191" w:rsidP="0073618B">
            <w:pPr>
              <w:pStyle w:val="Tite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</w:rPr>
            </w:pPr>
            <w:r w:rsidRPr="00B830CB">
              <w:rPr>
                <w:rFonts w:ascii="Arial" w:hAnsi="Arial" w:cs="Arial"/>
                <w:color w:val="auto"/>
                <w:sz w:val="28"/>
              </w:rPr>
              <w:t xml:space="preserve">GLP </w:t>
            </w:r>
            <w:r w:rsidR="0073618B">
              <w:rPr>
                <w:rFonts w:ascii="Arial" w:hAnsi="Arial" w:cs="Arial"/>
                <w:color w:val="auto"/>
                <w:sz w:val="28"/>
              </w:rPr>
              <w:t>impression X4 Bar</w:t>
            </w:r>
            <w:r w:rsidR="00574A34" w:rsidRPr="00B830CB">
              <w:rPr>
                <w:rFonts w:ascii="Arial" w:hAnsi="Arial" w:cs="Arial"/>
                <w:color w:val="auto"/>
                <w:sz w:val="28"/>
              </w:rPr>
              <w:t xml:space="preserve"> T</w:t>
            </w:r>
            <w:r w:rsidR="003479A9" w:rsidRPr="00B830CB">
              <w:rPr>
                <w:rFonts w:ascii="Arial" w:hAnsi="Arial" w:cs="Arial"/>
                <w:color w:val="auto"/>
                <w:sz w:val="28"/>
              </w:rPr>
              <w:t>ech Note</w:t>
            </w:r>
            <w:r w:rsidR="0075231E">
              <w:rPr>
                <w:rFonts w:ascii="Arial" w:hAnsi="Arial" w:cs="Arial"/>
                <w:color w:val="auto"/>
                <w:sz w:val="28"/>
              </w:rPr>
              <w:t xml:space="preserve"> </w:t>
            </w:r>
            <w:r w:rsidR="000519CD">
              <w:rPr>
                <w:rFonts w:ascii="Arial" w:hAnsi="Arial" w:cs="Arial"/>
                <w:color w:val="auto"/>
                <w:sz w:val="28"/>
              </w:rPr>
              <w:t>#2022</w:t>
            </w:r>
            <w:r w:rsidR="0073618B">
              <w:rPr>
                <w:rFonts w:ascii="Arial" w:hAnsi="Arial" w:cs="Arial"/>
                <w:color w:val="auto"/>
                <w:sz w:val="28"/>
              </w:rPr>
              <w:t>1024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3C1A7FC5" w14:textId="77777777" w:rsidR="00E2780A" w:rsidRPr="00B830CB" w:rsidRDefault="00E2780A">
            <w:pPr>
              <w:tabs>
                <w:tab w:val="left" w:pos="720"/>
                <w:tab w:val="left" w:pos="1440"/>
              </w:tabs>
              <w:spacing w:before="60" w:after="60"/>
              <w:rPr>
                <w:rFonts w:eastAsia="Century Gothic" w:cs="Arial"/>
                <w:b/>
                <w:bCs/>
                <w:sz w:val="44"/>
                <w:szCs w:val="44"/>
                <w:lang w:val="en-US"/>
              </w:rPr>
            </w:pPr>
          </w:p>
          <w:p w14:paraId="5FA47DC2" w14:textId="77777777" w:rsidR="00E2780A" w:rsidRPr="00B830CB" w:rsidRDefault="00E2780A">
            <w:pPr>
              <w:tabs>
                <w:tab w:val="left" w:pos="720"/>
                <w:tab w:val="left" w:pos="1440"/>
              </w:tabs>
              <w:rPr>
                <w:rFonts w:cs="Arial"/>
                <w:lang w:val="en-US"/>
              </w:rPr>
            </w:pPr>
          </w:p>
        </w:tc>
      </w:tr>
      <w:tr w:rsidR="00E2780A" w:rsidRPr="00B830CB" w14:paraId="3A58E68D" w14:textId="77777777" w:rsidTr="00B830CB">
        <w:trPr>
          <w:gridAfter w:val="1"/>
          <w:wAfter w:w="27" w:type="dxa"/>
          <w:trHeight w:val="424"/>
        </w:trPr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00D01350" w14:textId="77777777" w:rsidR="00E2780A" w:rsidRPr="00B830CB" w:rsidRDefault="003F2191">
            <w:pPr>
              <w:tabs>
                <w:tab w:val="left" w:pos="720"/>
                <w:tab w:val="left" w:pos="1440"/>
                <w:tab w:val="left" w:pos="2160"/>
              </w:tabs>
              <w:spacing w:before="60" w:after="60"/>
              <w:rPr>
                <w:rFonts w:cs="Arial"/>
              </w:rPr>
            </w:pPr>
            <w:r w:rsidRPr="00B830CB">
              <w:rPr>
                <w:rFonts w:cs="Arial"/>
                <w:b/>
                <w:bCs/>
                <w:sz w:val="28"/>
                <w:szCs w:val="28"/>
                <w:lang w:val="en-US"/>
              </w:rPr>
              <w:t>Date: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49819B0F" w14:textId="5E3E64BF" w:rsidR="00E2780A" w:rsidRPr="00B830CB" w:rsidRDefault="004F2C06" w:rsidP="004F2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60" w:after="60"/>
              <w:rPr>
                <w:rFonts w:cs="Arial"/>
                <w:lang w:val="en-US"/>
              </w:rPr>
            </w:pPr>
            <w:r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>24</w:t>
            </w:r>
            <w:r w:rsidR="003F6D12" w:rsidRPr="00B830CB">
              <w:rPr>
                <w:rFonts w:eastAsia="Century Gothic" w:cs="Arial"/>
                <w:b/>
                <w:bCs/>
                <w:sz w:val="28"/>
                <w:szCs w:val="28"/>
                <w:vertAlign w:val="superscript"/>
                <w:lang w:val="en-US"/>
              </w:rPr>
              <w:t>th</w:t>
            </w:r>
            <w:r w:rsidR="003F6D12" w:rsidRPr="00B830CB"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>October</w:t>
            </w:r>
            <w:r w:rsidR="00251767" w:rsidRPr="00B830CB"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 xml:space="preserve"> 2022</w:t>
            </w: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674BB" w14:textId="77777777" w:rsidR="00E2780A" w:rsidRPr="00B830CB" w:rsidRDefault="00E2780A">
            <w:pPr>
              <w:rPr>
                <w:rFonts w:cs="Arial"/>
                <w:lang w:val="en-US"/>
              </w:rPr>
            </w:pPr>
          </w:p>
        </w:tc>
      </w:tr>
      <w:tr w:rsidR="00521B8F" w:rsidRPr="00F244E2" w14:paraId="0CF65FFB" w14:textId="77777777" w:rsidTr="00521B8F">
        <w:trPr>
          <w:trHeight w:val="361"/>
        </w:trPr>
        <w:tc>
          <w:tcPr>
            <w:tcW w:w="9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7F918709" w14:textId="4E431ADD" w:rsidR="00521B8F" w:rsidRPr="00B830CB" w:rsidRDefault="006E34D6" w:rsidP="00F244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outlineLvl w:val="1"/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B830CB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GLP </w:t>
            </w:r>
            <w:r w:rsidR="00574A34" w:rsidRPr="00B830CB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impression X4 </w:t>
            </w:r>
            <w:r w:rsidR="00F244E2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Bar</w:t>
            </w:r>
            <w:r w:rsidR="00C131D6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– Change Note</w:t>
            </w:r>
          </w:p>
        </w:tc>
      </w:tr>
      <w:tr w:rsidR="006E34D6" w:rsidRPr="00F244E2" w14:paraId="2FEB61C7" w14:textId="77777777" w:rsidTr="00B830CB">
        <w:trPr>
          <w:trHeight w:val="787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62CCCF76" w14:textId="77777777" w:rsidR="006E34D6" w:rsidRPr="00B830CB" w:rsidRDefault="006E34D6" w:rsidP="006E34D6">
            <w:pPr>
              <w:rPr>
                <w:rFonts w:cs="Arial"/>
                <w:lang w:val="en-US"/>
              </w:rPr>
            </w:pPr>
            <w:r w:rsidRPr="00B830CB">
              <w:rPr>
                <w:rFonts w:cs="Arial"/>
                <w:lang w:val="en-US"/>
              </w:rPr>
              <w:t>Note</w:t>
            </w:r>
          </w:p>
        </w:tc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663FD34E" w14:textId="6710D2A2" w:rsidR="00574A34" w:rsidRPr="00B830CB" w:rsidRDefault="007D71DD" w:rsidP="00574A34">
            <w:pPr>
              <w:pStyle w:val="berschrift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CC4149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6E34D6" w:rsidRPr="00B830CB">
              <w:rPr>
                <w:rFonts w:ascii="Arial" w:hAnsi="Arial" w:cs="Arial"/>
                <w:sz w:val="21"/>
                <w:szCs w:val="21"/>
                <w:lang w:val="en-US"/>
              </w:rPr>
              <w:t xml:space="preserve">GLP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delivers</w:t>
            </w:r>
            <w:r w:rsidR="006E34D6" w:rsidRPr="00B830CB">
              <w:rPr>
                <w:rFonts w:ascii="Arial" w:hAnsi="Arial" w:cs="Arial"/>
                <w:sz w:val="21"/>
                <w:szCs w:val="21"/>
                <w:lang w:val="en-US"/>
              </w:rPr>
              <w:t xml:space="preserve"> the </w:t>
            </w:r>
            <w:r w:rsidR="0075231E">
              <w:rPr>
                <w:rFonts w:ascii="Arial" w:hAnsi="Arial" w:cs="Arial"/>
                <w:sz w:val="21"/>
                <w:szCs w:val="21"/>
                <w:lang w:val="en-US"/>
              </w:rPr>
              <w:t>impression X4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>Bar</w:t>
            </w:r>
            <w:r w:rsidR="0075231E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from now on</w:t>
            </w:r>
          </w:p>
          <w:p w14:paraId="399A57B0" w14:textId="13921A8A" w:rsidR="007D71DD" w:rsidRDefault="0075231E" w:rsidP="0075231E">
            <w:pPr>
              <w:pStyle w:val="berschrift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w</w:t>
            </w:r>
            <w:r w:rsidR="00C131D6">
              <w:rPr>
                <w:rFonts w:ascii="Arial" w:hAnsi="Arial" w:cs="Arial"/>
                <w:sz w:val="21"/>
                <w:szCs w:val="21"/>
                <w:lang w:val="en-US"/>
              </w:rPr>
              <w:t xml:space="preserve">ith a </w:t>
            </w:r>
            <w:r w:rsidR="007D71DD">
              <w:rPr>
                <w:rFonts w:ascii="Arial" w:hAnsi="Arial" w:cs="Arial"/>
                <w:sz w:val="21"/>
                <w:szCs w:val="21"/>
                <w:lang w:val="en-US"/>
              </w:rPr>
              <w:t xml:space="preserve">new </w:t>
            </w:r>
            <w:r w:rsidR="00C131D6">
              <w:rPr>
                <w:rFonts w:ascii="Arial" w:hAnsi="Arial" w:cs="Arial"/>
                <w:sz w:val="21"/>
                <w:szCs w:val="21"/>
                <w:lang w:val="en-US"/>
              </w:rPr>
              <w:t xml:space="preserve">LED 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>Driver</w:t>
            </w:r>
            <w:r w:rsidR="00C131D6">
              <w:rPr>
                <w:rFonts w:ascii="Arial" w:hAnsi="Arial" w:cs="Arial"/>
                <w:sz w:val="21"/>
                <w:szCs w:val="21"/>
                <w:lang w:val="en-US"/>
              </w:rPr>
              <w:t xml:space="preserve">. </w:t>
            </w:r>
            <w:r w:rsidR="007D71DD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</w:p>
          <w:p w14:paraId="7122DA8B" w14:textId="77777777" w:rsidR="007D71DD" w:rsidRDefault="007D71DD" w:rsidP="0075231E">
            <w:pPr>
              <w:pStyle w:val="berschrift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6126FE01" w14:textId="371CF72E" w:rsidR="006E34D6" w:rsidRPr="00B830CB" w:rsidRDefault="006E34D6" w:rsidP="006C5701">
            <w:pPr>
              <w:pStyle w:val="berschrift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6E34D6" w:rsidRPr="00F244E2" w14:paraId="3E1066E5" w14:textId="77777777" w:rsidTr="003479A9">
        <w:trPr>
          <w:trHeight w:val="351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7412DAF8" w14:textId="77777777" w:rsidR="006E34D6" w:rsidRPr="00C131D6" w:rsidRDefault="006E34D6" w:rsidP="006E34D6">
            <w:pPr>
              <w:rPr>
                <w:rFonts w:cs="Arial"/>
                <w:lang w:val="en-GB"/>
              </w:rPr>
            </w:pPr>
            <w:r w:rsidRPr="00C131D6">
              <w:rPr>
                <w:rFonts w:cs="Arial"/>
                <w:lang w:val="en-GB"/>
              </w:rPr>
              <w:t>Details</w:t>
            </w:r>
          </w:p>
        </w:tc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12674778" w14:textId="77777777" w:rsidR="006E34D6" w:rsidRPr="00B830CB" w:rsidRDefault="006E34D6" w:rsidP="006E34D6">
            <w:pPr>
              <w:rPr>
                <w:rFonts w:cs="Arial"/>
                <w:color w:val="1F497D"/>
                <w:lang w:val="en-US"/>
              </w:rPr>
            </w:pPr>
          </w:p>
          <w:p w14:paraId="1F2D8550" w14:textId="02157DC9" w:rsidR="006E34D6" w:rsidRPr="00B830CB" w:rsidRDefault="008C52B1" w:rsidP="006E34D6">
            <w:pPr>
              <w:rPr>
                <w:rFonts w:cs="Arial"/>
                <w:color w:val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lang w:val="en-GB"/>
              </w:rPr>
              <w:t xml:space="preserve">The change to a new </w:t>
            </w:r>
            <w:r w:rsidR="00CC4149">
              <w:rPr>
                <w:lang w:val="en-GB"/>
              </w:rPr>
              <w:t>d</w:t>
            </w:r>
            <w:r w:rsidR="00F244E2">
              <w:rPr>
                <w:lang w:val="en-GB"/>
              </w:rPr>
              <w:t>river</w:t>
            </w:r>
            <w:r>
              <w:rPr>
                <w:lang w:val="en-GB"/>
              </w:rPr>
              <w:t xml:space="preserve"> chip is necessary because the old type is discontinued from the supplier and the shipping quantities which are needed for a stable production </w:t>
            </w:r>
            <w:r w:rsidR="00F244E2">
              <w:rPr>
                <w:lang w:val="en-GB"/>
              </w:rPr>
              <w:t>is</w:t>
            </w:r>
            <w:r>
              <w:rPr>
                <w:lang w:val="en-GB"/>
              </w:rPr>
              <w:t xml:space="preserve"> not guaranteed anymore.</w:t>
            </w:r>
          </w:p>
          <w:p w14:paraId="306002D0" w14:textId="77777777" w:rsidR="006E34D6" w:rsidRDefault="006E34D6" w:rsidP="006E34D6">
            <w:pPr>
              <w:rPr>
                <w:rFonts w:cs="Arial"/>
                <w:color w:val="auto"/>
                <w:lang w:val="en-US"/>
              </w:rPr>
            </w:pPr>
          </w:p>
          <w:p w14:paraId="1AB2F588" w14:textId="5797AD3A" w:rsidR="00F244E2" w:rsidRPr="00F244E2" w:rsidRDefault="007F5F49" w:rsidP="00524DC4">
            <w:pPr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br/>
            </w:r>
            <w:r w:rsidR="00CC4149">
              <w:rPr>
                <w:rFonts w:cs="Arial"/>
                <w:color w:val="auto"/>
                <w:lang w:val="en-US"/>
              </w:rPr>
              <w:t>In case of repair th</w:t>
            </w:r>
            <w:r w:rsidR="00F244E2">
              <w:rPr>
                <w:rFonts w:cs="Arial"/>
                <w:color w:val="auto"/>
                <w:lang w:val="en-US"/>
              </w:rPr>
              <w:t>e new driver board can be installed and mixed in old existing fixtures</w:t>
            </w:r>
            <w:r w:rsidR="00CC4149">
              <w:rPr>
                <w:rFonts w:cs="Arial"/>
                <w:color w:val="auto"/>
                <w:lang w:val="en-US"/>
              </w:rPr>
              <w:t xml:space="preserve">. </w:t>
            </w:r>
            <w:r w:rsidR="00F244E2">
              <w:rPr>
                <w:rFonts w:cs="Arial"/>
                <w:color w:val="auto"/>
                <w:lang w:val="en-US"/>
              </w:rPr>
              <w:t>In order to use the new d</w:t>
            </w:r>
            <w:r w:rsidR="00EA0AE1" w:rsidRPr="00EA0AE1">
              <w:rPr>
                <w:rFonts w:cs="Arial"/>
                <w:color w:val="auto"/>
                <w:lang w:val="en-US"/>
              </w:rPr>
              <w:t xml:space="preserve">rivers </w:t>
            </w:r>
            <w:r w:rsidR="00F244E2">
              <w:rPr>
                <w:rFonts w:cs="Arial"/>
                <w:color w:val="auto"/>
                <w:lang w:val="en-US"/>
              </w:rPr>
              <w:t xml:space="preserve">in old fixtures the main pc boards bootloader has to be updated ISP with a D3Porg version 42 or higher.  </w:t>
            </w:r>
            <w:r w:rsidR="00333FBF">
              <w:rPr>
                <w:rFonts w:cs="Arial"/>
                <w:color w:val="auto"/>
                <w:lang w:val="en-US"/>
              </w:rPr>
              <w:br/>
            </w:r>
            <w:r w:rsidR="00F244E2">
              <w:rPr>
                <w:rFonts w:cs="Arial"/>
                <w:color w:val="FF0000"/>
                <w:lang w:val="en-US"/>
              </w:rPr>
              <w:br/>
            </w:r>
            <w:r w:rsidR="00F244E2" w:rsidRPr="00F244E2">
              <w:rPr>
                <w:rFonts w:cs="Arial"/>
                <w:color w:val="auto"/>
                <w:lang w:val="en-US"/>
              </w:rPr>
              <w:t xml:space="preserve">After </w:t>
            </w:r>
            <w:r w:rsidR="00F244E2">
              <w:rPr>
                <w:rFonts w:cs="Arial"/>
                <w:color w:val="auto"/>
                <w:lang w:val="en-US"/>
              </w:rPr>
              <w:t xml:space="preserve">updating the new bootloader ISP, the new main version which supports all old and new driver boards V078b must be updated via DMX </w:t>
            </w:r>
          </w:p>
          <w:p w14:paraId="5CFBAC5E" w14:textId="77777777" w:rsidR="006E34D6" w:rsidRPr="00B830CB" w:rsidRDefault="006E34D6" w:rsidP="00574A34">
            <w:pPr>
              <w:rPr>
                <w:rFonts w:cs="Arial"/>
                <w:color w:val="1F497D"/>
                <w:lang w:val="en-US"/>
              </w:rPr>
            </w:pPr>
          </w:p>
        </w:tc>
      </w:tr>
      <w:tr w:rsidR="006E34D6" w:rsidRPr="00F244E2" w14:paraId="06C41C4A" w14:textId="77777777" w:rsidTr="003479A9">
        <w:trPr>
          <w:trHeight w:val="127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16482361" w14:textId="77777777" w:rsidR="006E34D6" w:rsidRPr="00B830CB" w:rsidRDefault="00EA0AE1" w:rsidP="006E34D6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Starting</w:t>
            </w:r>
            <w:proofErr w:type="spellEnd"/>
            <w:r>
              <w:rPr>
                <w:rFonts w:cs="Arial"/>
              </w:rPr>
              <w:t xml:space="preserve"> </w:t>
            </w:r>
            <w:r w:rsidR="006E34D6" w:rsidRPr="00B830CB">
              <w:rPr>
                <w:rFonts w:cs="Arial"/>
              </w:rPr>
              <w:t xml:space="preserve">Serial </w:t>
            </w:r>
            <w:proofErr w:type="spellStart"/>
            <w:r w:rsidR="006E34D6" w:rsidRPr="00B830CB">
              <w:rPr>
                <w:rFonts w:cs="Arial"/>
              </w:rPr>
              <w:t>Number</w:t>
            </w:r>
            <w:proofErr w:type="spellEnd"/>
            <w:r w:rsidR="006E34D6" w:rsidRPr="00B830CB">
              <w:rPr>
                <w:rFonts w:cs="Arial"/>
              </w:rPr>
              <w:t xml:space="preserve"> Range</w:t>
            </w:r>
          </w:p>
        </w:tc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15F22D64" w14:textId="63A4EA94" w:rsidR="00574A34" w:rsidRPr="00B830CB" w:rsidRDefault="00A647A9" w:rsidP="004F2C06">
            <w:pPr>
              <w:pStyle w:val="StandardWeb"/>
              <w:spacing w:before="180" w:beforeAutospacing="0" w:after="180" w:afterAutospacing="0" w:line="360" w:lineRule="atLeast"/>
              <w:ind w:right="180"/>
              <w:rPr>
                <w:rFonts w:ascii="Arial" w:hAnsi="Arial" w:cs="Arial"/>
                <w:color w:val="FF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Based on the first 3 digits of the serial number, fixtures with the new LED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 xml:space="preserve"> drivers can be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easily identified: 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574A34" w:rsidRPr="00B830CB">
              <w:rPr>
                <w:rFonts w:ascii="Arial" w:hAnsi="Arial" w:cs="Arial"/>
                <w:sz w:val="21"/>
                <w:szCs w:val="21"/>
                <w:lang w:val="en-US"/>
              </w:rPr>
              <w:t xml:space="preserve">impression X4 Bar20: </w:t>
            </w:r>
            <w:r w:rsidRPr="00A647A9">
              <w:rPr>
                <w:rFonts w:ascii="Arial" w:hAnsi="Arial" w:cs="Arial"/>
                <w:b/>
                <w:sz w:val="21"/>
                <w:szCs w:val="21"/>
                <w:lang w:val="en-US"/>
              </w:rPr>
              <w:t>12</w:t>
            </w:r>
            <w:r w:rsidR="00F244E2">
              <w:rPr>
                <w:rFonts w:ascii="Arial" w:hAnsi="Arial" w:cs="Arial"/>
                <w:b/>
                <w:sz w:val="21"/>
                <w:szCs w:val="21"/>
                <w:lang w:val="en-US"/>
              </w:rPr>
              <w:t>1</w:t>
            </w:r>
            <w:r w:rsidR="002577D4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 </w:t>
            </w:r>
            <w:r w:rsidR="00E07A9A" w:rsidRPr="00830E92">
              <w:rPr>
                <w:rFonts w:ascii="Arial" w:hAnsi="Arial" w:cs="Arial"/>
                <w:sz w:val="21"/>
                <w:szCs w:val="21"/>
                <w:lang w:val="en-US"/>
              </w:rPr>
              <w:t>XX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>–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XXXXX</w:t>
            </w:r>
            <w:r w:rsidR="004F2C06">
              <w:rPr>
                <w:rFonts w:ascii="Arial" w:hAnsi="Arial" w:cs="Arial"/>
                <w:sz w:val="21"/>
                <w:szCs w:val="21"/>
                <w:lang w:val="en-US"/>
              </w:rPr>
              <w:br/>
              <w:t>impression X4 Bar10:</w:t>
            </w:r>
            <w:r w:rsidR="004F2C06" w:rsidRPr="004F2C06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 121</w:t>
            </w:r>
            <w:r w:rsidR="004F2C06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 </w:t>
            </w:r>
            <w:r w:rsidR="004F2C06" w:rsidRPr="004F2C06">
              <w:rPr>
                <w:rFonts w:ascii="Arial" w:hAnsi="Arial" w:cs="Arial"/>
                <w:sz w:val="21"/>
                <w:szCs w:val="21"/>
                <w:lang w:val="en-US"/>
              </w:rPr>
              <w:t xml:space="preserve">XX </w:t>
            </w:r>
            <w:r w:rsidR="004F2C06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4F2C06" w:rsidRPr="004F2C06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CC4149" w:rsidRPr="004F2C06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CC4149">
              <w:rPr>
                <w:rFonts w:ascii="Arial" w:hAnsi="Arial" w:cs="Arial"/>
                <w:sz w:val="21"/>
                <w:szCs w:val="21"/>
                <w:lang w:val="en-US"/>
              </w:rPr>
              <w:t>These fixtures will be supplied with the software version</w:t>
            </w:r>
            <w:r w:rsidR="0073618B">
              <w:rPr>
                <w:rFonts w:ascii="Arial" w:hAnsi="Arial" w:cs="Arial"/>
                <w:sz w:val="21"/>
                <w:szCs w:val="21"/>
                <w:lang w:val="en-US"/>
              </w:rPr>
              <w:t xml:space="preserve"> 078b, already.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</w:p>
        </w:tc>
      </w:tr>
    </w:tbl>
    <w:p w14:paraId="2C7DF6E2" w14:textId="77777777" w:rsidR="00E2780A" w:rsidRDefault="00E2780A" w:rsidP="003479A9"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0" w:hanging="10"/>
        <w:rPr>
          <w:rFonts w:ascii="Century Gothic" w:eastAsia="Century Gothic" w:hAnsi="Century Gothic" w:cs="Century Gothic"/>
          <w:lang w:val="en-US"/>
        </w:rPr>
      </w:pPr>
    </w:p>
    <w:p w14:paraId="7775182F" w14:textId="77777777" w:rsidR="00E2780A" w:rsidRPr="00574A34" w:rsidRDefault="00E2780A" w:rsidP="003479A9">
      <w:pPr>
        <w:widowControl w:val="0"/>
        <w:rPr>
          <w:lang w:val="en-US"/>
        </w:rPr>
      </w:pPr>
      <w:bookmarkStart w:id="0" w:name="_GoBack"/>
      <w:bookmarkEnd w:id="0"/>
    </w:p>
    <w:sectPr w:rsidR="00E2780A" w:rsidRPr="00574A34">
      <w:footerReference w:type="default" r:id="rId7"/>
      <w:pgSz w:w="11900" w:h="16840"/>
      <w:pgMar w:top="720" w:right="720" w:bottom="720" w:left="720" w:header="794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FF201" w14:textId="77777777" w:rsidR="00D436AD" w:rsidRDefault="00D436AD">
      <w:r>
        <w:separator/>
      </w:r>
    </w:p>
  </w:endnote>
  <w:endnote w:type="continuationSeparator" w:id="0">
    <w:p w14:paraId="57EE6AB8" w14:textId="77777777" w:rsidR="00D436AD" w:rsidRDefault="00D4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97BDE" w14:textId="77777777" w:rsidR="00E2780A" w:rsidRDefault="003F2191">
    <w:pPr>
      <w:pStyle w:val="Fuzeile"/>
      <w:ind w:right="360"/>
    </w:pPr>
    <w:r>
      <w:tab/>
    </w:r>
    <w:r>
      <w:tab/>
    </w:r>
  </w:p>
  <w:p w14:paraId="4C31D9B3" w14:textId="16C0428B" w:rsidR="00E2780A" w:rsidRPr="003F6D12" w:rsidRDefault="003F2191">
    <w:pPr>
      <w:pStyle w:val="Fuzeile"/>
      <w:jc w:val="center"/>
      <w:rPr>
        <w:rFonts w:ascii="Calibri" w:eastAsia="Calibri" w:hAnsi="Calibri" w:cs="Calibri"/>
        <w:sz w:val="24"/>
        <w:szCs w:val="24"/>
        <w:lang w:val="en-US"/>
      </w:rPr>
    </w:pPr>
    <w:r>
      <w:fldChar w:fldCharType="begin"/>
    </w:r>
    <w:r>
      <w:instrText xml:space="preserve"> DATE \@ "dd.MM.yy" </w:instrText>
    </w:r>
    <w:r>
      <w:fldChar w:fldCharType="separate"/>
    </w:r>
    <w:r w:rsidR="00F244E2">
      <w:rPr>
        <w:noProof/>
      </w:rPr>
      <w:t>24.10.22</w:t>
    </w:r>
    <w:r>
      <w:rPr>
        <w:rFonts w:eastAsia="Arial" w:cs="Arial"/>
      </w:rPr>
      <w:fldChar w:fldCharType="end"/>
    </w:r>
    <w:r w:rsidRPr="003F6D12">
      <w:rPr>
        <w:rFonts w:eastAsia="Arial" w:cs="Arial"/>
        <w:lang w:val="en-US"/>
      </w:rPr>
      <w:tab/>
    </w:r>
    <w:r w:rsidR="00574A34">
      <w:rPr>
        <w:lang w:val="en-US"/>
      </w:rPr>
      <w:t xml:space="preserve">GLP impression X4 </w:t>
    </w:r>
    <w:r w:rsidR="0073618B">
      <w:rPr>
        <w:lang w:val="en-US"/>
      </w:rPr>
      <w:t>Bar</w:t>
    </w:r>
    <w:r w:rsidR="003479A9">
      <w:rPr>
        <w:lang w:val="en-US"/>
      </w:rPr>
      <w:t xml:space="preserve"> </w:t>
    </w:r>
    <w:proofErr w:type="spellStart"/>
    <w:r w:rsidR="003479A9">
      <w:rPr>
        <w:lang w:val="en-US"/>
      </w:rPr>
      <w:t>TechNote</w:t>
    </w:r>
    <w:proofErr w:type="spellEnd"/>
    <w:r>
      <w:rPr>
        <w:lang w:val="en-US"/>
      </w:rPr>
      <w:tab/>
    </w:r>
    <w:r>
      <w:rPr>
        <w:rFonts w:ascii="Calibri" w:eastAsia="Calibri" w:hAnsi="Calibri" w:cs="Calibri"/>
        <w:sz w:val="24"/>
        <w:szCs w:val="24"/>
      </w:rPr>
      <w:fldChar w:fldCharType="begin"/>
    </w:r>
    <w:r w:rsidRPr="003F6D12">
      <w:rPr>
        <w:rFonts w:ascii="Calibri" w:eastAsia="Calibri" w:hAnsi="Calibri" w:cs="Calibri"/>
        <w:sz w:val="24"/>
        <w:szCs w:val="24"/>
        <w:lang w:val="en-US"/>
      </w:rPr>
      <w:instrText xml:space="preserve"> PAGE </w:instrText>
    </w:r>
    <w:r>
      <w:rPr>
        <w:rFonts w:ascii="Calibri" w:eastAsia="Calibri" w:hAnsi="Calibri" w:cs="Calibri"/>
        <w:sz w:val="24"/>
        <w:szCs w:val="24"/>
      </w:rPr>
      <w:fldChar w:fldCharType="separate"/>
    </w:r>
    <w:r w:rsidR="004F2C06">
      <w:rPr>
        <w:rFonts w:ascii="Calibri" w:eastAsia="Calibri" w:hAnsi="Calibri" w:cs="Calibri"/>
        <w:noProof/>
        <w:sz w:val="24"/>
        <w:szCs w:val="24"/>
        <w:lang w:val="en-US"/>
      </w:rPr>
      <w:t>1</w:t>
    </w:r>
    <w:r>
      <w:rPr>
        <w:rFonts w:ascii="Calibri" w:eastAsia="Calibri" w:hAnsi="Calibri" w:cs="Calibri"/>
        <w:sz w:val="24"/>
        <w:szCs w:val="24"/>
      </w:rPr>
      <w:fldChar w:fldCharType="end"/>
    </w:r>
  </w:p>
  <w:p w14:paraId="2F799101" w14:textId="77777777" w:rsidR="00E2780A" w:rsidRPr="003F6D12" w:rsidRDefault="00E2780A">
    <w:pPr>
      <w:pStyle w:val="Fuzeile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6EBF0" w14:textId="77777777" w:rsidR="00D436AD" w:rsidRDefault="00D436AD">
      <w:r>
        <w:separator/>
      </w:r>
    </w:p>
  </w:footnote>
  <w:footnote w:type="continuationSeparator" w:id="0">
    <w:p w14:paraId="4F5FEDC5" w14:textId="77777777" w:rsidR="00D436AD" w:rsidRDefault="00D43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67A20"/>
    <w:multiLevelType w:val="hybridMultilevel"/>
    <w:tmpl w:val="D640E94E"/>
    <w:lvl w:ilvl="0" w:tplc="F67A46B6">
      <w:start w:val="1"/>
      <w:numFmt w:val="bullet"/>
      <w:lvlText w:val="•"/>
      <w:lvlJc w:val="left"/>
      <w:pPr>
        <w:ind w:left="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36938A">
      <w:start w:val="1"/>
      <w:numFmt w:val="bullet"/>
      <w:lvlText w:val="•"/>
      <w:lvlJc w:val="left"/>
      <w:pPr>
        <w:ind w:left="1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A0A844">
      <w:start w:val="1"/>
      <w:numFmt w:val="bullet"/>
      <w:lvlText w:val="•"/>
      <w:lvlJc w:val="left"/>
      <w:pPr>
        <w:ind w:left="1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C8D5DA">
      <w:start w:val="1"/>
      <w:numFmt w:val="bullet"/>
      <w:lvlText w:val="•"/>
      <w:lvlJc w:val="left"/>
      <w:pPr>
        <w:ind w:left="2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5826C8">
      <w:start w:val="1"/>
      <w:numFmt w:val="bullet"/>
      <w:lvlText w:val="•"/>
      <w:lvlJc w:val="left"/>
      <w:pPr>
        <w:ind w:left="30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2A3AA2">
      <w:start w:val="1"/>
      <w:numFmt w:val="bullet"/>
      <w:lvlText w:val="•"/>
      <w:lvlJc w:val="left"/>
      <w:pPr>
        <w:ind w:left="3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4428DA">
      <w:start w:val="1"/>
      <w:numFmt w:val="bullet"/>
      <w:lvlText w:val="•"/>
      <w:lvlJc w:val="left"/>
      <w:pPr>
        <w:ind w:left="4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F0836A">
      <w:start w:val="1"/>
      <w:numFmt w:val="bullet"/>
      <w:lvlText w:val="•"/>
      <w:lvlJc w:val="left"/>
      <w:pPr>
        <w:ind w:left="4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2E9550">
      <w:start w:val="1"/>
      <w:numFmt w:val="bullet"/>
      <w:lvlText w:val="•"/>
      <w:lvlJc w:val="left"/>
      <w:pPr>
        <w:ind w:left="5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31B4EE9"/>
    <w:multiLevelType w:val="hybridMultilevel"/>
    <w:tmpl w:val="09F69664"/>
    <w:lvl w:ilvl="0" w:tplc="E43C6E34">
      <w:start w:val="1"/>
      <w:numFmt w:val="bullet"/>
      <w:lvlText w:val="•"/>
      <w:lvlJc w:val="left"/>
      <w:pPr>
        <w:ind w:left="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5097E6">
      <w:start w:val="1"/>
      <w:numFmt w:val="bullet"/>
      <w:lvlText w:val="•"/>
      <w:lvlJc w:val="left"/>
      <w:pPr>
        <w:ind w:left="1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121EB4">
      <w:start w:val="1"/>
      <w:numFmt w:val="bullet"/>
      <w:lvlText w:val="•"/>
      <w:lvlJc w:val="left"/>
      <w:pPr>
        <w:ind w:left="1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DC5CAA">
      <w:start w:val="1"/>
      <w:numFmt w:val="bullet"/>
      <w:lvlText w:val="•"/>
      <w:lvlJc w:val="left"/>
      <w:pPr>
        <w:ind w:left="2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3C8074">
      <w:start w:val="1"/>
      <w:numFmt w:val="bullet"/>
      <w:lvlText w:val="•"/>
      <w:lvlJc w:val="left"/>
      <w:pPr>
        <w:ind w:left="30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94925A">
      <w:start w:val="1"/>
      <w:numFmt w:val="bullet"/>
      <w:lvlText w:val="•"/>
      <w:lvlJc w:val="left"/>
      <w:pPr>
        <w:ind w:left="3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9AB7EC">
      <w:start w:val="1"/>
      <w:numFmt w:val="bullet"/>
      <w:lvlText w:val="•"/>
      <w:lvlJc w:val="left"/>
      <w:pPr>
        <w:ind w:left="4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AFA90">
      <w:start w:val="1"/>
      <w:numFmt w:val="bullet"/>
      <w:lvlText w:val="•"/>
      <w:lvlJc w:val="left"/>
      <w:pPr>
        <w:ind w:left="4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46248">
      <w:start w:val="1"/>
      <w:numFmt w:val="bullet"/>
      <w:lvlText w:val="•"/>
      <w:lvlJc w:val="left"/>
      <w:pPr>
        <w:ind w:left="5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7F4C10"/>
    <w:multiLevelType w:val="hybridMultilevel"/>
    <w:tmpl w:val="6F048E66"/>
    <w:lvl w:ilvl="0" w:tplc="78B65FB4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6BB70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42298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2A416A">
      <w:start w:val="1"/>
      <w:numFmt w:val="bullet"/>
      <w:lvlText w:val="·"/>
      <w:lvlJc w:val="left"/>
      <w:pPr>
        <w:ind w:left="261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6455AC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3CE46A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E44526">
      <w:start w:val="1"/>
      <w:numFmt w:val="bullet"/>
      <w:lvlText w:val="·"/>
      <w:lvlJc w:val="left"/>
      <w:pPr>
        <w:ind w:left="477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80B18E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34778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9403A8"/>
    <w:multiLevelType w:val="hybridMultilevel"/>
    <w:tmpl w:val="DD3264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B3C2E"/>
    <w:multiLevelType w:val="hybridMultilevel"/>
    <w:tmpl w:val="A438993A"/>
    <w:lvl w:ilvl="0" w:tplc="2D0C8B1E">
      <w:start w:val="2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0A"/>
    <w:rsid w:val="000519CD"/>
    <w:rsid w:val="00061997"/>
    <w:rsid w:val="001A5C52"/>
    <w:rsid w:val="00251767"/>
    <w:rsid w:val="002577D4"/>
    <w:rsid w:val="00333FBF"/>
    <w:rsid w:val="00334E9B"/>
    <w:rsid w:val="003479A9"/>
    <w:rsid w:val="003C56A7"/>
    <w:rsid w:val="003D74E8"/>
    <w:rsid w:val="003F2191"/>
    <w:rsid w:val="003F6610"/>
    <w:rsid w:val="003F6D12"/>
    <w:rsid w:val="004F2C06"/>
    <w:rsid w:val="00515EF3"/>
    <w:rsid w:val="00521B8F"/>
    <w:rsid w:val="00524DC4"/>
    <w:rsid w:val="00574A34"/>
    <w:rsid w:val="005E6BDF"/>
    <w:rsid w:val="005F22DB"/>
    <w:rsid w:val="00615747"/>
    <w:rsid w:val="00642F43"/>
    <w:rsid w:val="00650E65"/>
    <w:rsid w:val="006C5701"/>
    <w:rsid w:val="006E34D6"/>
    <w:rsid w:val="0073618B"/>
    <w:rsid w:val="0075231E"/>
    <w:rsid w:val="007C71E9"/>
    <w:rsid w:val="007D71DD"/>
    <w:rsid w:val="007F5F49"/>
    <w:rsid w:val="008163DA"/>
    <w:rsid w:val="00830E92"/>
    <w:rsid w:val="008C52B1"/>
    <w:rsid w:val="00A647A9"/>
    <w:rsid w:val="00B04640"/>
    <w:rsid w:val="00B659C4"/>
    <w:rsid w:val="00B830CB"/>
    <w:rsid w:val="00C131D6"/>
    <w:rsid w:val="00CC4149"/>
    <w:rsid w:val="00D169F1"/>
    <w:rsid w:val="00D436AD"/>
    <w:rsid w:val="00E07A9A"/>
    <w:rsid w:val="00E2780A"/>
    <w:rsid w:val="00EA0AE1"/>
    <w:rsid w:val="00F22385"/>
    <w:rsid w:val="00F2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9779"/>
  <w15:docId w15:val="{8FE5804B-90D7-4A99-9A2D-FFB7F96B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rschrift2">
    <w:name w:val="heading 2"/>
    <w:basedOn w:val="Standard"/>
    <w:link w:val="berschrift2Zchn"/>
    <w:uiPriority w:val="9"/>
    <w:qFormat/>
    <w:rsid w:val="00347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Titel">
    <w:name w:val="Title"/>
    <w:next w:val="Standard"/>
    <w:rPr>
      <w:rFonts w:ascii="Century Gothic" w:hAnsi="Century Gothic" w:cs="Arial Unicode MS"/>
      <w:b/>
      <w:bCs/>
      <w:color w:val="000000"/>
      <w:spacing w:val="5"/>
      <w:kern w:val="28"/>
      <w:sz w:val="36"/>
      <w:szCs w:val="3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uiPriority w:val="34"/>
    <w:qFormat/>
    <w:pPr>
      <w:ind w:left="459"/>
    </w:pPr>
    <w:rPr>
      <w:rFonts w:ascii="Century Gothic" w:eastAsia="Century Gothic" w:hAnsi="Century Gothic" w:cs="Century Gothic"/>
      <w:color w:val="000000"/>
      <w:u w:color="00000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479A9"/>
    <w:rPr>
      <w:rFonts w:eastAsia="Times New Roman"/>
      <w:b/>
      <w:bCs/>
      <w:sz w:val="36"/>
      <w:szCs w:val="36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3479A9"/>
    <w:rPr>
      <w:b/>
      <w:bCs/>
    </w:rPr>
  </w:style>
  <w:style w:type="paragraph" w:styleId="StandardWeb">
    <w:name w:val="Normal (Web)"/>
    <w:basedOn w:val="Standard"/>
    <w:uiPriority w:val="99"/>
    <w:unhideWhenUsed/>
    <w:rsid w:val="00347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479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79A9"/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570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5701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1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Larissa">
      <a:majorFont>
        <a:latin typeface="Century Gothic"/>
        <a:ea typeface="Century Gothic"/>
        <a:cs typeface="Century Gothic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Müller</dc:creator>
  <cp:lastModifiedBy>Michael Müller</cp:lastModifiedBy>
  <cp:revision>3</cp:revision>
  <cp:lastPrinted>2022-08-16T10:12:00Z</cp:lastPrinted>
  <dcterms:created xsi:type="dcterms:W3CDTF">2022-10-24T15:15:00Z</dcterms:created>
  <dcterms:modified xsi:type="dcterms:W3CDTF">2022-10-24T15:18:00Z</dcterms:modified>
</cp:coreProperties>
</file>